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6CB" w:rsidRPr="000E2089" w:rsidRDefault="005C06CB" w:rsidP="000E2089">
      <w:pPr>
        <w:spacing w:before="100" w:beforeAutospacing="1"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bookmarkStart w:id="0" w:name="_GoBack"/>
      <w:bookmarkEnd w:id="0"/>
      <w:r w:rsidRPr="000E208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</w:t>
      </w:r>
      <w:r w:rsidR="00EC5DC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enovação</w:t>
      </w:r>
      <w:r w:rsidR="000E2089" w:rsidRPr="000E208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A</w:t>
      </w:r>
      <w:r w:rsidR="00EC5DC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nual do Credenciamento de Despachantes Exercício</w:t>
      </w:r>
      <w:r w:rsidR="000E2089" w:rsidRPr="000E208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2017</w:t>
      </w:r>
    </w:p>
    <w:p w:rsidR="00EE2344" w:rsidRDefault="00EC5DCE" w:rsidP="000E2089">
      <w:pPr>
        <w:spacing w:before="100" w:beforeAutospacing="1"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CHECK LIST</w:t>
      </w:r>
    </w:p>
    <w:p w:rsidR="00EC5DCE" w:rsidRPr="000E2089" w:rsidRDefault="00EC5DCE" w:rsidP="000E2089">
      <w:pPr>
        <w:spacing w:before="100" w:beforeAutospacing="1" w:after="0" w:line="240" w:lineRule="auto"/>
        <w:ind w:left="-28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0E2089" w:rsidRPr="000E2089" w:rsidRDefault="000E2089" w:rsidP="000E2089">
      <w:pPr>
        <w:widowControl w:val="0"/>
        <w:numPr>
          <w:ilvl w:val="1"/>
          <w:numId w:val="1"/>
        </w:numPr>
        <w:suppressAutoHyphens/>
        <w:spacing w:after="0" w:line="36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0E2089">
        <w:rPr>
          <w:rFonts w:ascii="Arial" w:hAnsi="Arial" w:cs="Arial"/>
          <w:sz w:val="24"/>
          <w:szCs w:val="24"/>
        </w:rPr>
        <w:t>Requerimento, conforme Anexo;</w:t>
      </w:r>
    </w:p>
    <w:p w:rsidR="000E2089" w:rsidRPr="000E2089" w:rsidRDefault="000E2089" w:rsidP="000E2089">
      <w:pPr>
        <w:widowControl w:val="0"/>
        <w:numPr>
          <w:ilvl w:val="1"/>
          <w:numId w:val="1"/>
        </w:numPr>
        <w:suppressAutoHyphens/>
        <w:spacing w:after="0" w:line="36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0E2089">
        <w:rPr>
          <w:rFonts w:ascii="Arial" w:hAnsi="Arial" w:cs="Arial"/>
          <w:sz w:val="24"/>
          <w:szCs w:val="24"/>
        </w:rPr>
        <w:t>Alvará de Funcionamento, em validade;</w:t>
      </w:r>
    </w:p>
    <w:p w:rsidR="000E2089" w:rsidRPr="000E2089" w:rsidRDefault="000E2089" w:rsidP="000E2089">
      <w:pPr>
        <w:widowControl w:val="0"/>
        <w:numPr>
          <w:ilvl w:val="1"/>
          <w:numId w:val="1"/>
        </w:numPr>
        <w:suppressAutoHyphens/>
        <w:spacing w:after="0" w:line="36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0E2089">
        <w:rPr>
          <w:rFonts w:ascii="Arial" w:hAnsi="Arial" w:cs="Arial"/>
          <w:sz w:val="24"/>
          <w:szCs w:val="24"/>
        </w:rPr>
        <w:t>Certidão Negativa Municipal;</w:t>
      </w:r>
    </w:p>
    <w:p w:rsidR="000E2089" w:rsidRPr="000E2089" w:rsidRDefault="000E2089" w:rsidP="000E2089">
      <w:pPr>
        <w:widowControl w:val="0"/>
        <w:numPr>
          <w:ilvl w:val="1"/>
          <w:numId w:val="1"/>
        </w:numPr>
        <w:suppressAutoHyphens/>
        <w:spacing w:after="0" w:line="36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0E2089">
        <w:rPr>
          <w:rFonts w:ascii="Arial" w:hAnsi="Arial" w:cs="Arial"/>
          <w:b/>
          <w:sz w:val="24"/>
          <w:szCs w:val="24"/>
        </w:rPr>
        <w:t>Certidão Negativa Cível e Criminal</w:t>
      </w:r>
      <w:r w:rsidRPr="000E2089">
        <w:rPr>
          <w:rFonts w:ascii="Arial" w:hAnsi="Arial" w:cs="Arial"/>
          <w:sz w:val="24"/>
          <w:szCs w:val="24"/>
        </w:rPr>
        <w:t xml:space="preserve"> dos locais em que residiu ou manteve atividade econômica nos últimos 5 (cinco) anos, ou seja, no período correspondente de 2013 a 2017:</w:t>
      </w:r>
    </w:p>
    <w:p w:rsidR="000E2089" w:rsidRPr="000E2089" w:rsidRDefault="00352390" w:rsidP="00EC5DCE">
      <w:pPr>
        <w:spacing w:line="360" w:lineRule="auto"/>
        <w:ind w:left="-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E2089">
        <w:rPr>
          <w:rFonts w:ascii="Arial" w:hAnsi="Arial" w:cs="Arial"/>
          <w:sz w:val="24"/>
          <w:szCs w:val="24"/>
        </w:rPr>
        <w:t>.</w:t>
      </w:r>
      <w:r w:rsidR="000E2089" w:rsidRPr="000E208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  <w:r w:rsidR="000E2089" w:rsidRPr="000E2089">
        <w:rPr>
          <w:rFonts w:ascii="Arial" w:hAnsi="Arial" w:cs="Arial"/>
          <w:sz w:val="24"/>
          <w:szCs w:val="24"/>
        </w:rPr>
        <w:t xml:space="preserve"> Da </w:t>
      </w:r>
      <w:r w:rsidR="000E2089" w:rsidRPr="000E2089">
        <w:rPr>
          <w:rFonts w:ascii="Arial" w:hAnsi="Arial" w:cs="Arial"/>
          <w:b/>
          <w:sz w:val="24"/>
          <w:szCs w:val="24"/>
        </w:rPr>
        <w:t>Justiça Federal</w:t>
      </w:r>
      <w:r w:rsidR="000E2089" w:rsidRPr="000E2089">
        <w:rPr>
          <w:rFonts w:ascii="Arial" w:hAnsi="Arial" w:cs="Arial"/>
          <w:sz w:val="24"/>
          <w:szCs w:val="24"/>
        </w:rPr>
        <w:t xml:space="preserve">. Acesse o </w:t>
      </w:r>
      <w:r w:rsidR="000E2089" w:rsidRPr="000E2089">
        <w:rPr>
          <w:rFonts w:ascii="Arial" w:hAnsi="Arial" w:cs="Arial"/>
          <w:i/>
          <w:sz w:val="24"/>
          <w:szCs w:val="24"/>
        </w:rPr>
        <w:t>link</w:t>
      </w:r>
      <w:r w:rsidR="000E2089" w:rsidRPr="000E2089">
        <w:rPr>
          <w:rFonts w:ascii="Arial" w:hAnsi="Arial" w:cs="Arial"/>
          <w:sz w:val="24"/>
          <w:szCs w:val="24"/>
        </w:rPr>
        <w:t xml:space="preserve">: </w:t>
      </w:r>
    </w:p>
    <w:p w:rsidR="000E2089" w:rsidRPr="00EC5DCE" w:rsidRDefault="000E2089" w:rsidP="00EC5DCE">
      <w:pPr>
        <w:spacing w:line="360" w:lineRule="auto"/>
        <w:ind w:left="-284" w:hanging="142"/>
        <w:jc w:val="both"/>
        <w:rPr>
          <w:rFonts w:ascii="Arial" w:hAnsi="Arial" w:cs="Arial"/>
          <w:sz w:val="20"/>
          <w:szCs w:val="24"/>
        </w:rPr>
      </w:pPr>
      <w:r w:rsidRPr="00EC5DCE">
        <w:rPr>
          <w:rFonts w:ascii="Arial" w:hAnsi="Arial" w:cs="Arial"/>
          <w:sz w:val="20"/>
          <w:szCs w:val="24"/>
        </w:rPr>
        <w:t>&lt;</w:t>
      </w:r>
      <w:hyperlink r:id="rId7" w:history="1">
        <w:r w:rsidRPr="00EC5DCE">
          <w:rPr>
            <w:rStyle w:val="Hyperlink"/>
            <w:rFonts w:ascii="Arial" w:hAnsi="Arial" w:cs="Arial"/>
            <w:sz w:val="20"/>
            <w:szCs w:val="24"/>
            <w:lang w:bidi="hi-IN"/>
          </w:rPr>
          <w:t>https://www2.trf4.jus.br/trf4/processos/certidao/index.php</w:t>
        </w:r>
      </w:hyperlink>
      <w:r w:rsidRPr="00EC5DCE">
        <w:rPr>
          <w:rFonts w:ascii="Arial" w:hAnsi="Arial" w:cs="Arial"/>
          <w:sz w:val="20"/>
          <w:szCs w:val="24"/>
        </w:rPr>
        <w:t>&gt;;</w:t>
      </w:r>
    </w:p>
    <w:p w:rsidR="000E2089" w:rsidRPr="000E2089" w:rsidRDefault="00352390" w:rsidP="00EC5DCE">
      <w:pPr>
        <w:spacing w:line="360" w:lineRule="auto"/>
        <w:ind w:left="-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E2089">
        <w:rPr>
          <w:rFonts w:ascii="Arial" w:hAnsi="Arial" w:cs="Arial"/>
          <w:sz w:val="24"/>
          <w:szCs w:val="24"/>
        </w:rPr>
        <w:t>.</w:t>
      </w:r>
      <w:r w:rsidR="000E2089" w:rsidRPr="000E208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  <w:r w:rsidR="000E2089" w:rsidRPr="000E2089">
        <w:rPr>
          <w:rFonts w:ascii="Arial" w:hAnsi="Arial" w:cs="Arial"/>
          <w:sz w:val="24"/>
          <w:szCs w:val="24"/>
        </w:rPr>
        <w:t xml:space="preserve"> Da </w:t>
      </w:r>
      <w:r w:rsidR="000E2089" w:rsidRPr="000E2089">
        <w:rPr>
          <w:rFonts w:ascii="Arial" w:hAnsi="Arial" w:cs="Arial"/>
          <w:b/>
          <w:sz w:val="24"/>
          <w:szCs w:val="24"/>
        </w:rPr>
        <w:t>Justiça Estadual</w:t>
      </w:r>
      <w:r w:rsidR="000E2089" w:rsidRPr="000E2089">
        <w:rPr>
          <w:rFonts w:ascii="Arial" w:hAnsi="Arial" w:cs="Arial"/>
          <w:sz w:val="24"/>
          <w:szCs w:val="24"/>
        </w:rPr>
        <w:t xml:space="preserve">. Que para fins de atender este item, serão aceitas as </w:t>
      </w:r>
      <w:r w:rsidR="000E2089" w:rsidRPr="000E2089">
        <w:rPr>
          <w:rFonts w:ascii="Arial" w:hAnsi="Arial" w:cs="Arial"/>
          <w:b/>
          <w:sz w:val="24"/>
          <w:szCs w:val="24"/>
        </w:rPr>
        <w:t>certidões de distribuição e de execução, emitidas pelos cartórios distribuidores existentes no município ou Central de Certidões, quando existir</w:t>
      </w:r>
      <w:r w:rsidR="000E2089" w:rsidRPr="000E2089">
        <w:rPr>
          <w:rFonts w:ascii="Arial" w:hAnsi="Arial" w:cs="Arial"/>
          <w:sz w:val="24"/>
          <w:szCs w:val="24"/>
        </w:rPr>
        <w:t>; e</w:t>
      </w:r>
    </w:p>
    <w:p w:rsidR="000E2089" w:rsidRPr="000E2089" w:rsidRDefault="00352390" w:rsidP="00EC5DCE">
      <w:pPr>
        <w:spacing w:line="360" w:lineRule="auto"/>
        <w:ind w:left="-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E2089">
        <w:rPr>
          <w:rFonts w:ascii="Arial" w:hAnsi="Arial" w:cs="Arial"/>
          <w:sz w:val="24"/>
          <w:szCs w:val="24"/>
        </w:rPr>
        <w:t>.3</w:t>
      </w:r>
      <w:r>
        <w:rPr>
          <w:rFonts w:ascii="Arial" w:hAnsi="Arial" w:cs="Arial"/>
          <w:sz w:val="24"/>
          <w:szCs w:val="24"/>
        </w:rPr>
        <w:t>)</w:t>
      </w:r>
      <w:r w:rsidR="000E2089" w:rsidRPr="000E2089">
        <w:rPr>
          <w:rFonts w:ascii="Arial" w:hAnsi="Arial" w:cs="Arial"/>
          <w:sz w:val="24"/>
          <w:szCs w:val="24"/>
        </w:rPr>
        <w:t xml:space="preserve"> Certidão Negativa de Protestos de Títulos.</w:t>
      </w:r>
    </w:p>
    <w:p w:rsidR="000E2089" w:rsidRPr="000E2089" w:rsidRDefault="000E2089" w:rsidP="000E2089">
      <w:pPr>
        <w:widowControl w:val="0"/>
        <w:numPr>
          <w:ilvl w:val="1"/>
          <w:numId w:val="1"/>
        </w:numPr>
        <w:tabs>
          <w:tab w:val="left" w:pos="851"/>
        </w:tabs>
        <w:suppressAutoHyphens/>
        <w:spacing w:after="0" w:line="36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0E2089">
        <w:rPr>
          <w:rFonts w:ascii="Arial" w:hAnsi="Arial" w:cs="Arial"/>
          <w:sz w:val="24"/>
          <w:szCs w:val="24"/>
        </w:rPr>
        <w:t>Guia de Recolhimento e comprovante de pagamento da Contribuição Sindical Urbana do ano em exercício, conforme o caso:</w:t>
      </w:r>
    </w:p>
    <w:p w:rsidR="000E2089" w:rsidRPr="000E2089" w:rsidRDefault="00352390" w:rsidP="000E2089">
      <w:pPr>
        <w:tabs>
          <w:tab w:val="left" w:pos="851"/>
        </w:tabs>
        <w:spacing w:line="360" w:lineRule="auto"/>
        <w:ind w:left="-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0E2089">
        <w:rPr>
          <w:rFonts w:ascii="Arial" w:hAnsi="Arial" w:cs="Arial"/>
          <w:sz w:val="24"/>
          <w:szCs w:val="24"/>
        </w:rPr>
        <w:t>.</w:t>
      </w:r>
      <w:r w:rsidR="00EC5DC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  <w:r w:rsidR="000E2089" w:rsidRPr="000E2089">
        <w:rPr>
          <w:rFonts w:ascii="Arial" w:hAnsi="Arial" w:cs="Arial"/>
          <w:sz w:val="24"/>
          <w:szCs w:val="24"/>
        </w:rPr>
        <w:t xml:space="preserve"> Patronal ou Autônomo; e</w:t>
      </w:r>
    </w:p>
    <w:p w:rsidR="000E2089" w:rsidRPr="000E2089" w:rsidRDefault="00352390" w:rsidP="000E2089">
      <w:pPr>
        <w:tabs>
          <w:tab w:val="left" w:pos="851"/>
        </w:tabs>
        <w:spacing w:line="360" w:lineRule="auto"/>
        <w:ind w:left="-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0E208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2)</w:t>
      </w:r>
      <w:r w:rsidR="000E2089" w:rsidRPr="000E2089">
        <w:rPr>
          <w:rFonts w:ascii="Arial" w:hAnsi="Arial" w:cs="Arial"/>
          <w:sz w:val="24"/>
          <w:szCs w:val="24"/>
        </w:rPr>
        <w:t xml:space="preserve"> Empregados. </w:t>
      </w:r>
    </w:p>
    <w:p w:rsidR="000E2089" w:rsidRPr="000E2089" w:rsidRDefault="000E2089" w:rsidP="000E2089">
      <w:pPr>
        <w:widowControl w:val="0"/>
        <w:numPr>
          <w:ilvl w:val="1"/>
          <w:numId w:val="1"/>
        </w:numPr>
        <w:tabs>
          <w:tab w:val="left" w:pos="851"/>
        </w:tabs>
        <w:suppressAutoHyphens/>
        <w:spacing w:after="0" w:line="36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0E2089">
        <w:rPr>
          <w:rFonts w:ascii="Arial" w:hAnsi="Arial" w:cs="Arial"/>
          <w:sz w:val="24"/>
          <w:szCs w:val="24"/>
        </w:rPr>
        <w:t xml:space="preserve">Guia de Recolhimento Detran – GRD, com comprovante de pagamento, das taxas abaixo. Acesse o </w:t>
      </w:r>
      <w:r w:rsidRPr="000E2089">
        <w:rPr>
          <w:rFonts w:ascii="Arial" w:hAnsi="Arial" w:cs="Arial"/>
          <w:i/>
          <w:sz w:val="24"/>
          <w:szCs w:val="24"/>
        </w:rPr>
        <w:t>link</w:t>
      </w:r>
      <w:r w:rsidRPr="000E2089">
        <w:rPr>
          <w:rFonts w:ascii="Arial" w:hAnsi="Arial" w:cs="Arial"/>
          <w:sz w:val="24"/>
          <w:szCs w:val="24"/>
        </w:rPr>
        <w:t xml:space="preserve">: </w:t>
      </w:r>
    </w:p>
    <w:p w:rsidR="000E2089" w:rsidRPr="00EC5DCE" w:rsidRDefault="000E2089" w:rsidP="000E2089">
      <w:pPr>
        <w:tabs>
          <w:tab w:val="left" w:pos="851"/>
        </w:tabs>
        <w:spacing w:line="36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EC5DCE">
        <w:rPr>
          <w:rFonts w:ascii="Arial" w:hAnsi="Arial" w:cs="Arial"/>
          <w:sz w:val="20"/>
          <w:szCs w:val="20"/>
        </w:rPr>
        <w:t>&lt;</w:t>
      </w:r>
      <w:hyperlink r:id="rId8" w:history="1">
        <w:r w:rsidRPr="00EC5DCE">
          <w:rPr>
            <w:rStyle w:val="Hyperlink"/>
            <w:rFonts w:ascii="Arial" w:hAnsi="Arial" w:cs="Arial"/>
            <w:sz w:val="20"/>
            <w:szCs w:val="20"/>
            <w:lang w:bidi="hi-IN"/>
          </w:rPr>
          <w:t>http://www.detran.pr.gov.br/modules/catasg/servicos-detalhes.php?tema=credenciados&amp;id=393</w:t>
        </w:r>
      </w:hyperlink>
      <w:r w:rsidRPr="00EC5DCE">
        <w:rPr>
          <w:rFonts w:ascii="Arial" w:hAnsi="Arial" w:cs="Arial"/>
          <w:sz w:val="24"/>
          <w:szCs w:val="24"/>
        </w:rPr>
        <w:t>&gt;</w:t>
      </w:r>
    </w:p>
    <w:p w:rsidR="000E2089" w:rsidRPr="000E2089" w:rsidRDefault="00352390" w:rsidP="00EC5DCE">
      <w:pPr>
        <w:spacing w:line="360" w:lineRule="auto"/>
        <w:ind w:left="-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0E2089">
        <w:rPr>
          <w:rFonts w:ascii="Arial" w:hAnsi="Arial" w:cs="Arial"/>
          <w:sz w:val="24"/>
          <w:szCs w:val="24"/>
        </w:rPr>
        <w:t>.</w:t>
      </w:r>
      <w:r w:rsidR="00EC5DC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  <w:r w:rsidR="000E2089" w:rsidRPr="000E2089">
        <w:rPr>
          <w:rFonts w:ascii="Arial" w:hAnsi="Arial" w:cs="Arial"/>
          <w:sz w:val="24"/>
          <w:szCs w:val="24"/>
        </w:rPr>
        <w:t xml:space="preserve"> </w:t>
      </w:r>
      <w:r w:rsidR="000E2089" w:rsidRPr="000E2089"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Renovação do Credenciamento (cód. 2.14.00-0); </w:t>
      </w:r>
    </w:p>
    <w:p w:rsidR="000E2089" w:rsidRPr="000E2089" w:rsidRDefault="00352390" w:rsidP="00EC5DCE">
      <w:pPr>
        <w:spacing w:line="360" w:lineRule="auto"/>
        <w:ind w:left="-284" w:hanging="142"/>
        <w:jc w:val="both"/>
        <w:rPr>
          <w:rFonts w:ascii="Arial" w:eastAsia="Times New Roman" w:hAnsi="Arial" w:cs="Arial"/>
          <w:color w:val="00000A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A"/>
          <w:sz w:val="24"/>
          <w:szCs w:val="24"/>
          <w:lang w:eastAsia="pt-BR"/>
        </w:rPr>
        <w:t>f</w:t>
      </w:r>
      <w:r w:rsidR="00EC5DCE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.</w:t>
      </w:r>
      <w:r>
        <w:rPr>
          <w:rFonts w:ascii="Arial" w:eastAsia="Times New Roman" w:hAnsi="Arial" w:cs="Arial"/>
          <w:color w:val="00000A"/>
          <w:sz w:val="24"/>
          <w:szCs w:val="24"/>
          <w:lang w:eastAsia="pt-BR"/>
        </w:rPr>
        <w:t>2)</w:t>
      </w:r>
      <w:r w:rsidR="000E2089" w:rsidRPr="000E2089">
        <w:rPr>
          <w:rFonts w:ascii="Arial" w:eastAsia="Times New Roman" w:hAnsi="Arial" w:cs="Arial"/>
          <w:color w:val="00000A"/>
          <w:sz w:val="24"/>
          <w:szCs w:val="24"/>
          <w:lang w:eastAsia="pt-BR"/>
        </w:rPr>
        <w:t xml:space="preserve"> Emissão de Crachá (cód. 2.30.01-4</w:t>
      </w:r>
      <w:r w:rsidR="00EC5DCE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)</w:t>
      </w:r>
      <w:r w:rsidR="000E2089" w:rsidRPr="000E2089">
        <w:rPr>
          <w:rFonts w:ascii="Arial" w:eastAsia="Times New Roman" w:hAnsi="Arial" w:cs="Arial"/>
          <w:color w:val="00000A"/>
          <w:sz w:val="24"/>
          <w:szCs w:val="24"/>
          <w:lang w:eastAsia="pt-BR"/>
        </w:rPr>
        <w:t>; e</w:t>
      </w:r>
    </w:p>
    <w:p w:rsidR="00271DC6" w:rsidRDefault="000E2089" w:rsidP="000E2089">
      <w:pPr>
        <w:widowControl w:val="0"/>
        <w:numPr>
          <w:ilvl w:val="1"/>
          <w:numId w:val="1"/>
        </w:numPr>
        <w:suppressAutoHyphens/>
        <w:spacing w:after="0" w:line="36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0E2089">
        <w:rPr>
          <w:rFonts w:ascii="Arial" w:hAnsi="Arial" w:cs="Arial"/>
          <w:sz w:val="24"/>
          <w:szCs w:val="24"/>
        </w:rPr>
        <w:t>Certidão Simplificada da Junta Comercial do Estado do Paraná – JUCEPAR, com objeto social de acordo com a Classificação Nacional de Atividades Econômicas (CNAE nº 82.99-7/99: Despachante outras atividades de serviços prestados principalmente às empresas não especificadas anteriormente), afim de comprovar o exercício da atividade através de firma individual ou sociedade integrada, composta, exclusivamente, por mais de um despachante credenciado pelo Detran/PR.</w:t>
      </w:r>
    </w:p>
    <w:p w:rsidR="00E7537E" w:rsidRDefault="00E7537E" w:rsidP="00E7537E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7537E" w:rsidRPr="00E7537E" w:rsidRDefault="00E7537E" w:rsidP="00E7537E">
      <w:pPr>
        <w:widowControl w:val="0"/>
        <w:suppressAutoHyphens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7537E">
        <w:rPr>
          <w:rFonts w:ascii="Arial" w:hAnsi="Arial" w:cs="Arial"/>
          <w:b/>
          <w:sz w:val="24"/>
          <w:szCs w:val="24"/>
        </w:rPr>
        <w:lastRenderedPageBreak/>
        <w:t>Observações:</w:t>
      </w:r>
    </w:p>
    <w:p w:rsidR="00E7537E" w:rsidRPr="000E2089" w:rsidRDefault="009001F2" w:rsidP="00E7537E">
      <w:pPr>
        <w:widowControl w:val="0"/>
        <w:suppressAutoHyphens/>
        <w:spacing w:after="0" w:line="36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Referente ao item:</w:t>
      </w:r>
    </w:p>
    <w:p w:rsidR="00E7537E" w:rsidRDefault="00E7537E" w:rsidP="00E7537E">
      <w:pPr>
        <w:spacing w:line="360" w:lineRule="auto"/>
        <w:ind w:left="-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</w:t>
      </w:r>
      <w:r w:rsidRPr="000E208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  <w:r w:rsidRPr="000E2089">
        <w:rPr>
          <w:rFonts w:ascii="Arial" w:hAnsi="Arial" w:cs="Arial"/>
          <w:sz w:val="24"/>
          <w:szCs w:val="24"/>
        </w:rPr>
        <w:t xml:space="preserve"> Da </w:t>
      </w:r>
      <w:r w:rsidRPr="000E2089">
        <w:rPr>
          <w:rFonts w:ascii="Arial" w:hAnsi="Arial" w:cs="Arial"/>
          <w:b/>
          <w:sz w:val="24"/>
          <w:szCs w:val="24"/>
        </w:rPr>
        <w:t>Justiça Estadual</w:t>
      </w:r>
      <w:r w:rsidRPr="000E2089">
        <w:rPr>
          <w:rFonts w:ascii="Arial" w:hAnsi="Arial" w:cs="Arial"/>
          <w:sz w:val="24"/>
          <w:szCs w:val="24"/>
        </w:rPr>
        <w:t xml:space="preserve">. Que para fins de atender este item, serão aceitas as </w:t>
      </w:r>
      <w:r w:rsidRPr="000E2089">
        <w:rPr>
          <w:rFonts w:ascii="Arial" w:hAnsi="Arial" w:cs="Arial"/>
          <w:b/>
          <w:sz w:val="24"/>
          <w:szCs w:val="24"/>
        </w:rPr>
        <w:t>certidões de distribuição e de execução, emitidas pelos cartórios distribuidores existentes no município ou Central de Certidões, quando existir</w:t>
      </w:r>
      <w:r w:rsidR="009001F2">
        <w:rPr>
          <w:rFonts w:ascii="Arial" w:hAnsi="Arial" w:cs="Arial"/>
          <w:sz w:val="24"/>
          <w:szCs w:val="24"/>
        </w:rPr>
        <w:t xml:space="preserve">; </w:t>
      </w:r>
    </w:p>
    <w:p w:rsidR="00E7537E" w:rsidRDefault="00E7537E" w:rsidP="00E7537E">
      <w:pPr>
        <w:spacing w:line="360" w:lineRule="auto"/>
        <w:ind w:left="-284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Aos despachantes com </w:t>
      </w:r>
      <w:r w:rsidRPr="009001F2">
        <w:rPr>
          <w:rFonts w:ascii="Arial" w:hAnsi="Arial" w:cs="Arial"/>
          <w:b/>
          <w:sz w:val="24"/>
          <w:szCs w:val="24"/>
        </w:rPr>
        <w:t>domicilio em Curitiba</w:t>
      </w:r>
      <w:r>
        <w:rPr>
          <w:rFonts w:ascii="Arial" w:hAnsi="Arial" w:cs="Arial"/>
          <w:sz w:val="24"/>
          <w:szCs w:val="24"/>
        </w:rPr>
        <w:t>, devem apresentar:</w:t>
      </w:r>
    </w:p>
    <w:p w:rsidR="009001F2" w:rsidRDefault="009001F2" w:rsidP="009001F2">
      <w:pPr>
        <w:spacing w:line="36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7537E">
        <w:rPr>
          <w:rFonts w:ascii="Arial" w:hAnsi="Arial" w:cs="Arial"/>
          <w:sz w:val="24"/>
          <w:szCs w:val="24"/>
        </w:rPr>
        <w:t>Certidão Cível e Cri</w:t>
      </w:r>
      <w:r>
        <w:rPr>
          <w:rFonts w:ascii="Arial" w:hAnsi="Arial" w:cs="Arial"/>
          <w:sz w:val="24"/>
          <w:szCs w:val="24"/>
        </w:rPr>
        <w:t>minal do 1º oficio distribuidor;</w:t>
      </w:r>
    </w:p>
    <w:p w:rsidR="009001F2" w:rsidRDefault="009001F2" w:rsidP="009001F2">
      <w:pPr>
        <w:spacing w:line="36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7537E">
        <w:rPr>
          <w:rFonts w:ascii="Arial" w:hAnsi="Arial" w:cs="Arial"/>
          <w:sz w:val="24"/>
          <w:szCs w:val="24"/>
        </w:rPr>
        <w:t xml:space="preserve"> Certidão Cível e Criminal do 2</w:t>
      </w:r>
      <w:r>
        <w:rPr>
          <w:rFonts w:ascii="Arial" w:hAnsi="Arial" w:cs="Arial"/>
          <w:sz w:val="24"/>
          <w:szCs w:val="24"/>
        </w:rPr>
        <w:t xml:space="preserve">º oficio distribuidor; e </w:t>
      </w:r>
    </w:p>
    <w:p w:rsidR="00E7537E" w:rsidRPr="000E2089" w:rsidRDefault="009001F2" w:rsidP="009001F2">
      <w:pPr>
        <w:spacing w:line="360" w:lineRule="auto"/>
        <w:ind w:lef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Certidão de Antecedentes Criminais (VEP) do 3º oficio distribuidor.</w:t>
      </w:r>
    </w:p>
    <w:p w:rsidR="00E7537E" w:rsidRDefault="00E7537E" w:rsidP="00E7537E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2390" w:rsidRDefault="00352390" w:rsidP="00352390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2390" w:rsidRPr="00352390" w:rsidRDefault="00352390" w:rsidP="00352390">
      <w:pPr>
        <w:pageBreakBefore/>
        <w:widowControl w:val="0"/>
        <w:suppressAutoHyphens/>
        <w:spacing w:after="0" w:line="360" w:lineRule="auto"/>
        <w:ind w:firstLine="15"/>
        <w:jc w:val="center"/>
        <w:rPr>
          <w:rFonts w:ascii="Times New Roman" w:eastAsia="Bitstream Vera Sans" w:hAnsi="Times New Roman" w:cs="Bitstream Vera Sans"/>
          <w:kern w:val="1"/>
          <w:sz w:val="24"/>
          <w:szCs w:val="24"/>
          <w:lang w:eastAsia="zh-CN" w:bidi="hi-IN"/>
        </w:rPr>
      </w:pPr>
      <w:r w:rsidRPr="00352390">
        <w:rPr>
          <w:rFonts w:ascii="Arial" w:eastAsia="Bitstream Vera Sans" w:hAnsi="Arial" w:cs="Arial"/>
          <w:b/>
          <w:kern w:val="1"/>
          <w:sz w:val="24"/>
          <w:szCs w:val="24"/>
          <w:lang w:eastAsia="zh-CN" w:bidi="hi-IN"/>
        </w:rPr>
        <w:lastRenderedPageBreak/>
        <w:t>ANEXO - MODELO DE REQUERIMENTO</w:t>
      </w:r>
    </w:p>
    <w:p w:rsidR="00352390" w:rsidRPr="00352390" w:rsidRDefault="00352390" w:rsidP="00352390">
      <w:pPr>
        <w:autoSpaceDE w:val="0"/>
        <w:spacing w:after="0" w:line="240" w:lineRule="auto"/>
        <w:jc w:val="center"/>
        <w:rPr>
          <w:rFonts w:ascii="Times New Roman" w:eastAsia="Bitstream Vera Sans" w:hAnsi="Times New Roman" w:cs="Bitstream Vera Sans"/>
          <w:kern w:val="1"/>
          <w:sz w:val="24"/>
          <w:szCs w:val="24"/>
          <w:lang w:eastAsia="zh-CN" w:bidi="hi-IN"/>
        </w:rPr>
      </w:pPr>
      <w:r w:rsidRPr="00352390">
        <w:rPr>
          <w:rFonts w:ascii="Arial" w:eastAsia="Times New Roman" w:hAnsi="Arial" w:cs="Arial"/>
          <w:b/>
          <w:bCs/>
          <w:kern w:val="1"/>
          <w:sz w:val="24"/>
          <w:szCs w:val="24"/>
          <w:lang w:eastAsia="pt-BR"/>
        </w:rPr>
        <w:t>(Cabeçalho: Logomarca do escritório)</w:t>
      </w:r>
    </w:p>
    <w:p w:rsidR="00352390" w:rsidRPr="00352390" w:rsidRDefault="00352390" w:rsidP="00352390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eastAsia="pt-BR"/>
        </w:rPr>
      </w:pPr>
    </w:p>
    <w:p w:rsidR="00352390" w:rsidRPr="00352390" w:rsidRDefault="00352390" w:rsidP="00352390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  <w:lang w:eastAsia="pt-BR"/>
        </w:rPr>
      </w:pPr>
    </w:p>
    <w:p w:rsidR="00352390" w:rsidRPr="00352390" w:rsidRDefault="00352390" w:rsidP="00352390">
      <w:pPr>
        <w:autoSpaceDE w:val="0"/>
        <w:spacing w:after="0" w:line="240" w:lineRule="auto"/>
        <w:jc w:val="both"/>
        <w:rPr>
          <w:rFonts w:ascii="Arial" w:eastAsia="Bitstream Vera Sans" w:hAnsi="Arial" w:cs="Arial"/>
          <w:kern w:val="1"/>
          <w:lang w:eastAsia="zh-CN" w:bidi="hi-IN"/>
        </w:rPr>
      </w:pPr>
      <w:r w:rsidRPr="00352390">
        <w:rPr>
          <w:rFonts w:ascii="Arial" w:eastAsia="Times New Roman" w:hAnsi="Arial" w:cs="Arial"/>
          <w:bCs/>
          <w:kern w:val="1"/>
          <w:lang w:eastAsia="pt-BR"/>
        </w:rPr>
        <w:t>Sr. Coordenador,</w:t>
      </w:r>
    </w:p>
    <w:p w:rsidR="00352390" w:rsidRPr="00352390" w:rsidRDefault="00352390" w:rsidP="00352390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  <w:lang w:eastAsia="pt-BR"/>
        </w:rPr>
      </w:pPr>
    </w:p>
    <w:p w:rsidR="00352390" w:rsidRPr="00352390" w:rsidRDefault="00352390" w:rsidP="00352390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  <w:lang w:eastAsia="pt-BR"/>
        </w:rPr>
      </w:pPr>
    </w:p>
    <w:p w:rsidR="00352390" w:rsidRPr="00352390" w:rsidRDefault="00352390" w:rsidP="00352390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kern w:val="1"/>
          <w:lang w:eastAsia="pt-BR"/>
        </w:rPr>
      </w:pPr>
    </w:p>
    <w:p w:rsidR="00352390" w:rsidRPr="00352390" w:rsidRDefault="00352390" w:rsidP="00352390">
      <w:pPr>
        <w:widowControl w:val="0"/>
        <w:suppressAutoHyphens/>
        <w:spacing w:after="143" w:line="240" w:lineRule="auto"/>
        <w:ind w:firstLine="851"/>
        <w:jc w:val="both"/>
        <w:rPr>
          <w:rFonts w:ascii="Arial" w:eastAsia="Bitstream Vera Sans" w:hAnsi="Arial" w:cs="Arial"/>
          <w:kern w:val="1"/>
          <w:lang w:eastAsia="zh-CN" w:bidi="hi-IN"/>
        </w:rPr>
      </w:pPr>
      <w:r w:rsidRPr="00352390">
        <w:rPr>
          <w:rFonts w:ascii="Arial" w:eastAsia="Bitstream Vera Sans" w:hAnsi="Arial" w:cs="Arial"/>
          <w:kern w:val="1"/>
          <w:lang w:eastAsia="zh-CN" w:bidi="hi-IN"/>
        </w:rPr>
        <w:t>Solicito a Renovação Anual do Credenciamento para o exercício 2017, conforme documentos em anexo e informações abaixo relacionadas pelas quais responsabilizo-me.</w:t>
      </w:r>
    </w:p>
    <w:p w:rsidR="00352390" w:rsidRPr="00352390" w:rsidRDefault="00352390" w:rsidP="00352390">
      <w:pPr>
        <w:widowControl w:val="0"/>
        <w:suppressAutoHyphens/>
        <w:spacing w:after="143" w:line="240" w:lineRule="auto"/>
        <w:ind w:firstLine="851"/>
        <w:jc w:val="both"/>
        <w:rPr>
          <w:rFonts w:ascii="Arial" w:eastAsia="Bitstream Vera Sans" w:hAnsi="Arial" w:cs="Arial"/>
          <w:kern w:val="1"/>
          <w:lang w:eastAsia="zh-CN" w:bidi="hi-IN"/>
        </w:rPr>
      </w:pPr>
    </w:p>
    <w:p w:rsidR="00352390" w:rsidRPr="00352390" w:rsidRDefault="00352390" w:rsidP="00352390">
      <w:pPr>
        <w:widowControl w:val="0"/>
        <w:suppressAutoHyphens/>
        <w:spacing w:after="0" w:line="240" w:lineRule="auto"/>
        <w:rPr>
          <w:rFonts w:ascii="Arial" w:eastAsia="Bitstream Vera Sans" w:hAnsi="Arial" w:cs="Arial"/>
          <w:kern w:val="1"/>
          <w:lang w:eastAsia="zh-CN" w:bidi="hi-IN"/>
        </w:rPr>
      </w:pPr>
      <w:r w:rsidRPr="00352390">
        <w:rPr>
          <w:rFonts w:ascii="Arial" w:eastAsia="Bitstream Vera Sans" w:hAnsi="Arial" w:cs="Arial"/>
          <w:b/>
          <w:kern w:val="1"/>
          <w:lang w:eastAsia="zh-CN" w:bidi="hi-IN"/>
        </w:rPr>
        <w:t>Dados do Despachante:</w:t>
      </w:r>
    </w:p>
    <w:tbl>
      <w:tblPr>
        <w:tblW w:w="910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746"/>
        <w:gridCol w:w="4355"/>
      </w:tblGrid>
      <w:tr w:rsidR="00352390" w:rsidRPr="00352390" w:rsidTr="00352390"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390" w:rsidRPr="00352390" w:rsidRDefault="00352390" w:rsidP="00352390">
            <w:pPr>
              <w:widowControl w:val="0"/>
              <w:suppressAutoHyphens/>
              <w:spacing w:after="0" w:line="240" w:lineRule="auto"/>
              <w:rPr>
                <w:rFonts w:ascii="Arial" w:eastAsia="Bitstream Vera Sans" w:hAnsi="Arial" w:cs="Arial"/>
                <w:kern w:val="1"/>
                <w:lang w:eastAsia="zh-CN" w:bidi="hi-IN"/>
              </w:rPr>
            </w:pPr>
            <w:r w:rsidRPr="00352390">
              <w:rPr>
                <w:rFonts w:ascii="Arial" w:eastAsia="Bitstream Vera Sans" w:hAnsi="Arial" w:cs="Arial"/>
                <w:kern w:val="1"/>
                <w:lang w:eastAsia="zh-CN" w:bidi="hi-IN"/>
              </w:rPr>
              <w:t>Nome/Razão Social:</w:t>
            </w:r>
          </w:p>
          <w:p w:rsidR="00352390" w:rsidRPr="00352390" w:rsidRDefault="00352390" w:rsidP="00352390">
            <w:pPr>
              <w:widowControl w:val="0"/>
              <w:suppressAutoHyphens/>
              <w:spacing w:after="0" w:line="240" w:lineRule="auto"/>
              <w:rPr>
                <w:rFonts w:ascii="Arial" w:eastAsia="Bitstream Vera Sans" w:hAnsi="Arial" w:cs="Arial"/>
                <w:kern w:val="1"/>
                <w:lang w:eastAsia="zh-CN" w:bidi="hi-IN"/>
              </w:rPr>
            </w:pPr>
          </w:p>
        </w:tc>
      </w:tr>
      <w:tr w:rsidR="00352390" w:rsidRPr="00352390" w:rsidTr="00352390"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390" w:rsidRPr="00352390" w:rsidRDefault="00352390" w:rsidP="00352390">
            <w:pPr>
              <w:widowControl w:val="0"/>
              <w:suppressAutoHyphens/>
              <w:spacing w:after="0" w:line="240" w:lineRule="auto"/>
              <w:rPr>
                <w:rFonts w:ascii="Arial" w:eastAsia="Bitstream Vera Sans" w:hAnsi="Arial" w:cs="Arial"/>
                <w:kern w:val="1"/>
                <w:lang w:eastAsia="zh-CN" w:bidi="hi-IN"/>
              </w:rPr>
            </w:pPr>
            <w:r w:rsidRPr="00352390">
              <w:rPr>
                <w:rFonts w:ascii="Arial" w:eastAsia="Bitstream Vera Sans" w:hAnsi="Arial" w:cs="Arial"/>
                <w:kern w:val="1"/>
                <w:lang w:eastAsia="zh-CN" w:bidi="hi-IN"/>
              </w:rPr>
              <w:t>Nome Fantasia:</w:t>
            </w:r>
          </w:p>
          <w:p w:rsidR="00352390" w:rsidRPr="00352390" w:rsidRDefault="00352390" w:rsidP="00352390">
            <w:pPr>
              <w:widowControl w:val="0"/>
              <w:suppressAutoHyphens/>
              <w:spacing w:after="0" w:line="240" w:lineRule="auto"/>
              <w:rPr>
                <w:rFonts w:ascii="Arial" w:eastAsia="Bitstream Vera Sans" w:hAnsi="Arial" w:cs="Arial"/>
                <w:kern w:val="1"/>
                <w:lang w:eastAsia="zh-CN" w:bidi="hi-IN"/>
              </w:rPr>
            </w:pPr>
          </w:p>
        </w:tc>
      </w:tr>
      <w:tr w:rsidR="00352390" w:rsidRPr="00352390" w:rsidTr="00352390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390" w:rsidRPr="00352390" w:rsidRDefault="00352390" w:rsidP="00352390">
            <w:pPr>
              <w:widowControl w:val="0"/>
              <w:suppressAutoHyphens/>
              <w:spacing w:after="0" w:line="240" w:lineRule="auto"/>
              <w:rPr>
                <w:rFonts w:ascii="Arial" w:eastAsia="Bitstream Vera Sans" w:hAnsi="Arial" w:cs="Arial"/>
                <w:kern w:val="1"/>
                <w:lang w:eastAsia="zh-CN" w:bidi="hi-IN"/>
              </w:rPr>
            </w:pPr>
            <w:r w:rsidRPr="00352390">
              <w:rPr>
                <w:rFonts w:ascii="Arial" w:eastAsia="Bitstream Vera Sans" w:hAnsi="Arial" w:cs="Arial"/>
                <w:kern w:val="1"/>
                <w:lang w:eastAsia="zh-CN" w:bidi="hi-IN"/>
              </w:rPr>
              <w:t>CPF/CNPJ nº:</w:t>
            </w:r>
          </w:p>
          <w:p w:rsidR="00352390" w:rsidRPr="00352390" w:rsidRDefault="00352390" w:rsidP="00352390">
            <w:pPr>
              <w:widowControl w:val="0"/>
              <w:suppressAutoHyphens/>
              <w:spacing w:after="0" w:line="240" w:lineRule="auto"/>
              <w:rPr>
                <w:rFonts w:ascii="Arial" w:eastAsia="Bitstream Vera Sans" w:hAnsi="Arial" w:cs="Arial"/>
                <w:kern w:val="1"/>
                <w:lang w:eastAsia="zh-CN" w:bidi="hi-IN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390" w:rsidRPr="00352390" w:rsidRDefault="00352390" w:rsidP="00352390">
            <w:pPr>
              <w:widowControl w:val="0"/>
              <w:suppressAutoHyphens/>
              <w:spacing w:after="0" w:line="240" w:lineRule="auto"/>
              <w:rPr>
                <w:rFonts w:ascii="Arial" w:eastAsia="Bitstream Vera Sans" w:hAnsi="Arial" w:cs="Arial"/>
                <w:kern w:val="1"/>
                <w:lang w:eastAsia="zh-CN" w:bidi="hi-IN"/>
              </w:rPr>
            </w:pPr>
            <w:r w:rsidRPr="00352390">
              <w:rPr>
                <w:rFonts w:ascii="Arial" w:eastAsia="Bitstream Vera Sans" w:hAnsi="Arial" w:cs="Arial"/>
                <w:kern w:val="1"/>
                <w:lang w:eastAsia="zh-CN" w:bidi="hi-IN"/>
              </w:rPr>
              <w:t>RG/UF nº:</w:t>
            </w:r>
          </w:p>
        </w:tc>
      </w:tr>
      <w:tr w:rsidR="00352390" w:rsidRPr="00352390" w:rsidTr="00352390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2390" w:rsidRPr="00352390" w:rsidRDefault="00352390" w:rsidP="00352390">
            <w:pPr>
              <w:widowControl w:val="0"/>
              <w:suppressAutoHyphens/>
              <w:spacing w:after="0" w:line="240" w:lineRule="auto"/>
              <w:rPr>
                <w:rFonts w:ascii="Arial" w:eastAsia="Bitstream Vera Sans" w:hAnsi="Arial" w:cs="Arial"/>
                <w:kern w:val="1"/>
                <w:lang w:eastAsia="zh-CN" w:bidi="hi-IN"/>
              </w:rPr>
            </w:pPr>
            <w:r w:rsidRPr="00352390">
              <w:rPr>
                <w:rFonts w:ascii="Arial" w:eastAsia="Bitstream Vera Sans" w:hAnsi="Arial" w:cs="Arial"/>
                <w:kern w:val="1"/>
                <w:lang w:eastAsia="zh-CN" w:bidi="hi-IN"/>
              </w:rPr>
              <w:t>Portaria Credenciamento nº:</w:t>
            </w:r>
          </w:p>
          <w:p w:rsidR="00352390" w:rsidRPr="00352390" w:rsidRDefault="00352390" w:rsidP="00352390">
            <w:pPr>
              <w:widowControl w:val="0"/>
              <w:suppressAutoHyphens/>
              <w:spacing w:after="0" w:line="240" w:lineRule="auto"/>
              <w:rPr>
                <w:rFonts w:ascii="Arial" w:eastAsia="Bitstream Vera Sans" w:hAnsi="Arial" w:cs="Arial"/>
                <w:kern w:val="1"/>
                <w:lang w:eastAsia="zh-CN" w:bidi="hi-IN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2390" w:rsidRPr="00352390" w:rsidRDefault="00352390" w:rsidP="00352390">
            <w:pPr>
              <w:widowControl w:val="0"/>
              <w:suppressAutoHyphens/>
              <w:spacing w:after="0" w:line="240" w:lineRule="auto"/>
              <w:rPr>
                <w:rFonts w:ascii="Arial" w:eastAsia="Bitstream Vera Sans" w:hAnsi="Arial" w:cs="Arial"/>
                <w:kern w:val="1"/>
                <w:lang w:eastAsia="zh-CN" w:bidi="hi-IN"/>
              </w:rPr>
            </w:pPr>
            <w:r w:rsidRPr="00352390">
              <w:rPr>
                <w:rFonts w:ascii="Arial" w:eastAsia="Bitstream Vera Sans" w:hAnsi="Arial" w:cs="Arial"/>
                <w:kern w:val="1"/>
                <w:lang w:eastAsia="zh-CN" w:bidi="hi-IN"/>
              </w:rPr>
              <w:t>Matrícula nº:</w:t>
            </w:r>
          </w:p>
          <w:p w:rsidR="00352390" w:rsidRPr="00352390" w:rsidRDefault="00352390" w:rsidP="00352390">
            <w:pPr>
              <w:widowControl w:val="0"/>
              <w:suppressAutoHyphens/>
              <w:spacing w:after="0" w:line="240" w:lineRule="auto"/>
              <w:rPr>
                <w:rFonts w:ascii="Arial" w:eastAsia="Bitstream Vera Sans" w:hAnsi="Arial" w:cs="Arial"/>
                <w:kern w:val="1"/>
                <w:lang w:eastAsia="zh-CN" w:bidi="hi-IN"/>
              </w:rPr>
            </w:pPr>
          </w:p>
        </w:tc>
      </w:tr>
    </w:tbl>
    <w:p w:rsidR="00352390" w:rsidRPr="00352390" w:rsidRDefault="00352390" w:rsidP="00352390">
      <w:pPr>
        <w:widowControl w:val="0"/>
        <w:suppressAutoHyphens/>
        <w:spacing w:after="0" w:line="240" w:lineRule="auto"/>
        <w:rPr>
          <w:rFonts w:ascii="Arial" w:eastAsia="Bitstream Vera Sans" w:hAnsi="Arial" w:cs="Arial"/>
          <w:b/>
          <w:kern w:val="1"/>
          <w:lang w:eastAsia="zh-CN" w:bidi="hi-IN"/>
        </w:rPr>
      </w:pPr>
    </w:p>
    <w:p w:rsidR="00352390" w:rsidRPr="00352390" w:rsidRDefault="00352390" w:rsidP="00352390">
      <w:pPr>
        <w:widowControl w:val="0"/>
        <w:suppressAutoHyphens/>
        <w:spacing w:after="0" w:line="240" w:lineRule="auto"/>
        <w:rPr>
          <w:rFonts w:ascii="Arial" w:eastAsia="Bitstream Vera Sans" w:hAnsi="Arial" w:cs="Arial"/>
          <w:b/>
          <w:kern w:val="1"/>
          <w:lang w:eastAsia="zh-CN" w:bidi="hi-IN"/>
        </w:rPr>
      </w:pPr>
    </w:p>
    <w:p w:rsidR="00352390" w:rsidRPr="00352390" w:rsidRDefault="00352390" w:rsidP="00352390">
      <w:pPr>
        <w:widowControl w:val="0"/>
        <w:suppressAutoHyphens/>
        <w:spacing w:after="0" w:line="240" w:lineRule="auto"/>
        <w:rPr>
          <w:rFonts w:ascii="Arial" w:eastAsia="Bitstream Vera Sans" w:hAnsi="Arial" w:cs="Arial"/>
          <w:kern w:val="1"/>
          <w:lang w:eastAsia="zh-CN" w:bidi="hi-IN"/>
        </w:rPr>
      </w:pPr>
      <w:r w:rsidRPr="00352390">
        <w:rPr>
          <w:rFonts w:ascii="Arial" w:eastAsia="Bitstream Vera Sans" w:hAnsi="Arial" w:cs="Arial"/>
          <w:b/>
          <w:kern w:val="1"/>
          <w:lang w:eastAsia="zh-CN" w:bidi="hi-IN"/>
        </w:rPr>
        <w:t>Endereço Comercial:</w:t>
      </w:r>
    </w:p>
    <w:tbl>
      <w:tblPr>
        <w:tblW w:w="910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746"/>
        <w:gridCol w:w="4355"/>
      </w:tblGrid>
      <w:tr w:rsidR="00352390" w:rsidRPr="00352390" w:rsidTr="00352390">
        <w:tc>
          <w:tcPr>
            <w:tcW w:w="9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390" w:rsidRPr="00352390" w:rsidRDefault="00352390" w:rsidP="00352390">
            <w:pPr>
              <w:widowControl w:val="0"/>
              <w:suppressAutoHyphens/>
              <w:spacing w:after="0" w:line="240" w:lineRule="auto"/>
              <w:rPr>
                <w:rFonts w:ascii="Arial" w:eastAsia="Bitstream Vera Sans" w:hAnsi="Arial" w:cs="Arial"/>
                <w:kern w:val="1"/>
                <w:lang w:eastAsia="zh-CN" w:bidi="hi-IN"/>
              </w:rPr>
            </w:pPr>
            <w:r w:rsidRPr="00352390">
              <w:rPr>
                <w:rFonts w:ascii="Arial" w:eastAsia="Bitstream Vera Sans" w:hAnsi="Arial" w:cs="Arial"/>
                <w:kern w:val="1"/>
                <w:lang w:eastAsia="zh-CN" w:bidi="hi-IN"/>
              </w:rPr>
              <w:t>Endereço:</w:t>
            </w:r>
          </w:p>
          <w:p w:rsidR="00352390" w:rsidRPr="00352390" w:rsidRDefault="00352390" w:rsidP="00352390">
            <w:pPr>
              <w:widowControl w:val="0"/>
              <w:suppressAutoHyphens/>
              <w:spacing w:after="0" w:line="240" w:lineRule="auto"/>
              <w:rPr>
                <w:rFonts w:ascii="Arial" w:eastAsia="Bitstream Vera Sans" w:hAnsi="Arial" w:cs="Arial"/>
                <w:kern w:val="1"/>
                <w:lang w:eastAsia="zh-CN" w:bidi="hi-IN"/>
              </w:rPr>
            </w:pPr>
          </w:p>
        </w:tc>
      </w:tr>
      <w:tr w:rsidR="00352390" w:rsidRPr="00352390" w:rsidTr="00352390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390" w:rsidRPr="00352390" w:rsidRDefault="00352390" w:rsidP="00352390">
            <w:pPr>
              <w:widowControl w:val="0"/>
              <w:suppressAutoHyphens/>
              <w:spacing w:after="0" w:line="240" w:lineRule="auto"/>
              <w:rPr>
                <w:rFonts w:ascii="Arial" w:eastAsia="Bitstream Vera Sans" w:hAnsi="Arial" w:cs="Arial"/>
                <w:kern w:val="1"/>
                <w:lang w:eastAsia="zh-CN" w:bidi="hi-IN"/>
              </w:rPr>
            </w:pPr>
            <w:r w:rsidRPr="00352390">
              <w:rPr>
                <w:rFonts w:ascii="Arial" w:eastAsia="Bitstream Vera Sans" w:hAnsi="Arial" w:cs="Arial"/>
                <w:kern w:val="1"/>
                <w:lang w:eastAsia="zh-CN" w:bidi="hi-IN"/>
              </w:rPr>
              <w:t>Bairro:</w:t>
            </w:r>
          </w:p>
          <w:p w:rsidR="00352390" w:rsidRPr="00352390" w:rsidRDefault="00352390" w:rsidP="00352390">
            <w:pPr>
              <w:widowControl w:val="0"/>
              <w:suppressAutoHyphens/>
              <w:spacing w:after="0" w:line="240" w:lineRule="auto"/>
              <w:rPr>
                <w:rFonts w:ascii="Arial" w:eastAsia="Bitstream Vera Sans" w:hAnsi="Arial" w:cs="Arial"/>
                <w:kern w:val="1"/>
                <w:lang w:eastAsia="zh-CN" w:bidi="hi-IN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390" w:rsidRPr="00352390" w:rsidRDefault="00352390" w:rsidP="00352390">
            <w:pPr>
              <w:widowControl w:val="0"/>
              <w:suppressAutoHyphens/>
              <w:spacing w:after="0" w:line="240" w:lineRule="auto"/>
              <w:rPr>
                <w:rFonts w:ascii="Arial" w:eastAsia="Bitstream Vera Sans" w:hAnsi="Arial" w:cs="Arial"/>
                <w:kern w:val="1"/>
                <w:lang w:eastAsia="zh-CN" w:bidi="hi-IN"/>
              </w:rPr>
            </w:pPr>
            <w:r w:rsidRPr="00352390">
              <w:rPr>
                <w:rFonts w:ascii="Arial" w:eastAsia="Bitstream Vera Sans" w:hAnsi="Arial" w:cs="Arial"/>
                <w:kern w:val="1"/>
                <w:lang w:eastAsia="zh-CN" w:bidi="hi-IN"/>
              </w:rPr>
              <w:t>CEP:</w:t>
            </w:r>
          </w:p>
        </w:tc>
      </w:tr>
      <w:tr w:rsidR="00352390" w:rsidRPr="00352390" w:rsidTr="00352390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390" w:rsidRPr="00352390" w:rsidRDefault="00352390" w:rsidP="00352390">
            <w:pPr>
              <w:widowControl w:val="0"/>
              <w:suppressAutoHyphens/>
              <w:spacing w:after="0" w:line="240" w:lineRule="auto"/>
              <w:rPr>
                <w:rFonts w:ascii="Arial" w:eastAsia="Bitstream Vera Sans" w:hAnsi="Arial" w:cs="Arial"/>
                <w:kern w:val="1"/>
                <w:lang w:eastAsia="zh-CN" w:bidi="hi-IN"/>
              </w:rPr>
            </w:pPr>
            <w:r w:rsidRPr="00352390">
              <w:rPr>
                <w:rFonts w:ascii="Arial" w:eastAsia="Bitstream Vera Sans" w:hAnsi="Arial" w:cs="Arial"/>
                <w:kern w:val="1"/>
                <w:lang w:eastAsia="zh-CN" w:bidi="hi-IN"/>
              </w:rPr>
              <w:t>Cidade:</w:t>
            </w:r>
          </w:p>
          <w:p w:rsidR="00352390" w:rsidRPr="00352390" w:rsidRDefault="00352390" w:rsidP="00352390">
            <w:pPr>
              <w:widowControl w:val="0"/>
              <w:suppressAutoHyphens/>
              <w:spacing w:after="0" w:line="240" w:lineRule="auto"/>
              <w:rPr>
                <w:rFonts w:ascii="Arial" w:eastAsia="Bitstream Vera Sans" w:hAnsi="Arial" w:cs="Arial"/>
                <w:kern w:val="1"/>
                <w:lang w:eastAsia="zh-CN" w:bidi="hi-IN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390" w:rsidRPr="00352390" w:rsidRDefault="00352390" w:rsidP="00352390">
            <w:pPr>
              <w:widowControl w:val="0"/>
              <w:suppressAutoHyphens/>
              <w:spacing w:after="0" w:line="240" w:lineRule="auto"/>
              <w:rPr>
                <w:rFonts w:ascii="Arial" w:eastAsia="Bitstream Vera Sans" w:hAnsi="Arial" w:cs="Arial"/>
                <w:kern w:val="1"/>
                <w:lang w:eastAsia="zh-CN" w:bidi="hi-IN"/>
              </w:rPr>
            </w:pPr>
            <w:r w:rsidRPr="00352390">
              <w:rPr>
                <w:rFonts w:ascii="Arial" w:eastAsia="Bitstream Vera Sans" w:hAnsi="Arial" w:cs="Arial"/>
                <w:kern w:val="1"/>
                <w:lang w:eastAsia="zh-CN" w:bidi="hi-IN"/>
              </w:rPr>
              <w:t>E-mail:</w:t>
            </w:r>
          </w:p>
          <w:p w:rsidR="00352390" w:rsidRPr="00352390" w:rsidRDefault="00352390" w:rsidP="00352390">
            <w:pPr>
              <w:widowControl w:val="0"/>
              <w:suppressAutoHyphens/>
              <w:spacing w:after="0" w:line="240" w:lineRule="auto"/>
              <w:rPr>
                <w:rFonts w:ascii="Arial" w:eastAsia="Bitstream Vera Sans" w:hAnsi="Arial" w:cs="Arial"/>
                <w:color w:val="FF0000"/>
                <w:kern w:val="1"/>
                <w:lang w:eastAsia="zh-CN" w:bidi="hi-IN"/>
              </w:rPr>
            </w:pPr>
          </w:p>
        </w:tc>
      </w:tr>
      <w:tr w:rsidR="00352390" w:rsidRPr="00352390" w:rsidTr="00352390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2390" w:rsidRPr="00352390" w:rsidRDefault="00352390" w:rsidP="00352390">
            <w:pPr>
              <w:widowControl w:val="0"/>
              <w:suppressAutoHyphens/>
              <w:spacing w:after="0" w:line="240" w:lineRule="auto"/>
              <w:rPr>
                <w:rFonts w:ascii="Arial" w:eastAsia="Bitstream Vera Sans" w:hAnsi="Arial" w:cs="Arial"/>
                <w:kern w:val="1"/>
                <w:lang w:eastAsia="zh-CN" w:bidi="hi-IN"/>
              </w:rPr>
            </w:pPr>
            <w:r w:rsidRPr="00352390">
              <w:rPr>
                <w:rFonts w:ascii="Arial" w:eastAsia="Bitstream Vera Sans" w:hAnsi="Arial" w:cs="Arial"/>
                <w:kern w:val="1"/>
                <w:lang w:eastAsia="zh-CN" w:bidi="hi-IN"/>
              </w:rPr>
              <w:t>Tel. Fixo:</w:t>
            </w:r>
          </w:p>
          <w:p w:rsidR="00352390" w:rsidRPr="00352390" w:rsidRDefault="00352390" w:rsidP="00352390">
            <w:pPr>
              <w:widowControl w:val="0"/>
              <w:suppressAutoHyphens/>
              <w:spacing w:after="0" w:line="240" w:lineRule="auto"/>
              <w:rPr>
                <w:rFonts w:ascii="Arial" w:eastAsia="Bitstream Vera Sans" w:hAnsi="Arial" w:cs="Arial"/>
                <w:kern w:val="1"/>
                <w:lang w:eastAsia="zh-CN" w:bidi="hi-IN"/>
              </w:rPr>
            </w:pPr>
          </w:p>
        </w:tc>
        <w:tc>
          <w:tcPr>
            <w:tcW w:w="4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390" w:rsidRPr="00352390" w:rsidRDefault="00352390" w:rsidP="00352390">
            <w:pPr>
              <w:widowControl w:val="0"/>
              <w:suppressAutoHyphens/>
              <w:spacing w:after="0" w:line="240" w:lineRule="auto"/>
              <w:rPr>
                <w:rFonts w:ascii="Arial" w:eastAsia="Bitstream Vera Sans" w:hAnsi="Arial" w:cs="Arial"/>
                <w:kern w:val="1"/>
                <w:lang w:eastAsia="zh-CN" w:bidi="hi-IN"/>
              </w:rPr>
            </w:pPr>
            <w:r w:rsidRPr="00352390">
              <w:rPr>
                <w:rFonts w:ascii="Arial" w:eastAsia="Bitstream Vera Sans" w:hAnsi="Arial" w:cs="Arial"/>
                <w:kern w:val="1"/>
                <w:lang w:eastAsia="zh-CN" w:bidi="hi-IN"/>
              </w:rPr>
              <w:t>Tel. Celular:</w:t>
            </w:r>
          </w:p>
        </w:tc>
      </w:tr>
    </w:tbl>
    <w:p w:rsidR="00352390" w:rsidRPr="00352390" w:rsidRDefault="00352390" w:rsidP="00352390">
      <w:pPr>
        <w:widowControl w:val="0"/>
        <w:suppressAutoHyphens/>
        <w:spacing w:after="0" w:line="240" w:lineRule="auto"/>
        <w:rPr>
          <w:rFonts w:ascii="Arial" w:eastAsia="Bitstream Vera Sans" w:hAnsi="Arial" w:cs="Arial"/>
          <w:kern w:val="1"/>
          <w:lang w:eastAsia="zh-CN" w:bidi="hi-IN"/>
        </w:rPr>
      </w:pPr>
    </w:p>
    <w:p w:rsidR="00352390" w:rsidRPr="00352390" w:rsidRDefault="009E65A0" w:rsidP="00352390">
      <w:pPr>
        <w:widowControl w:val="0"/>
        <w:suppressAutoHyphens/>
        <w:spacing w:after="0" w:line="240" w:lineRule="auto"/>
        <w:rPr>
          <w:rFonts w:ascii="Arial" w:eastAsia="Bitstream Vera Sans" w:hAnsi="Arial" w:cs="Arial"/>
          <w:kern w:val="1"/>
          <w:lang w:eastAsia="zh-CN" w:bidi="hi-IN"/>
        </w:rPr>
      </w:pPr>
      <w:r>
        <w:rPr>
          <w:rFonts w:ascii="Arial" w:eastAsia="Bitstream Vera Sans" w:hAnsi="Arial" w:cs="Arial"/>
          <w:noProof/>
          <w:kern w:val="1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133985</wp:posOffset>
                </wp:positionV>
                <wp:extent cx="200025" cy="171450"/>
                <wp:effectExtent l="0" t="0" r="28575" b="19050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42025" id="Retângulo 8" o:spid="_x0000_s1026" style="position:absolute;margin-left:207.3pt;margin-top:10.55pt;width:15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"/>
            </w:pict>
          </mc:Fallback>
        </mc:AlternateContent>
      </w:r>
      <w:r>
        <w:rPr>
          <w:rFonts w:ascii="Arial" w:eastAsia="Bitstream Vera Sans" w:hAnsi="Arial" w:cs="Arial"/>
          <w:noProof/>
          <w:kern w:val="1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1975485</wp:posOffset>
                </wp:positionH>
                <wp:positionV relativeFrom="paragraph">
                  <wp:posOffset>143510</wp:posOffset>
                </wp:positionV>
                <wp:extent cx="200025" cy="171450"/>
                <wp:effectExtent l="0" t="0" r="28575" b="19050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1B409" id="Retângulo 7" o:spid="_x0000_s1026" style="position:absolute;margin-left:155.55pt;margin-top:11.3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"/>
            </w:pict>
          </mc:Fallback>
        </mc:AlternateContent>
      </w:r>
    </w:p>
    <w:p w:rsidR="00352390" w:rsidRPr="00352390" w:rsidRDefault="00352390" w:rsidP="00352390">
      <w:pPr>
        <w:widowControl w:val="0"/>
        <w:suppressAutoHyphens/>
        <w:spacing w:after="0" w:line="240" w:lineRule="auto"/>
        <w:rPr>
          <w:rFonts w:ascii="Arial" w:eastAsia="Bitstream Vera Sans" w:hAnsi="Arial" w:cs="Arial"/>
          <w:kern w:val="1"/>
          <w:lang w:eastAsia="zh-CN" w:bidi="hi-IN"/>
        </w:rPr>
      </w:pPr>
      <w:r w:rsidRPr="00352390">
        <w:rPr>
          <w:rFonts w:ascii="Arial" w:eastAsia="Bitstream Vera Sans" w:hAnsi="Arial" w:cs="Arial"/>
          <w:kern w:val="1"/>
          <w:lang w:eastAsia="zh-CN" w:bidi="hi-IN"/>
        </w:rPr>
        <w:t>Possui preposto vinculado.              SIM           NÃO</w:t>
      </w:r>
    </w:p>
    <w:p w:rsidR="00352390" w:rsidRPr="00352390" w:rsidRDefault="00352390" w:rsidP="00352390">
      <w:pPr>
        <w:widowControl w:val="0"/>
        <w:suppressAutoHyphens/>
        <w:spacing w:after="0" w:line="240" w:lineRule="auto"/>
        <w:ind w:firstLine="851"/>
        <w:rPr>
          <w:rFonts w:ascii="Arial" w:eastAsia="Bitstream Vera Sans" w:hAnsi="Arial" w:cs="Arial"/>
          <w:kern w:val="1"/>
          <w:lang w:eastAsia="zh-CN" w:bidi="hi-IN"/>
        </w:rPr>
      </w:pPr>
    </w:p>
    <w:p w:rsidR="00352390" w:rsidRPr="00352390" w:rsidRDefault="00352390" w:rsidP="00352390">
      <w:pPr>
        <w:widowControl w:val="0"/>
        <w:suppressAutoHyphens/>
        <w:spacing w:after="0" w:line="240" w:lineRule="auto"/>
        <w:ind w:firstLine="851"/>
        <w:rPr>
          <w:rFonts w:ascii="Arial" w:eastAsia="Bitstream Vera Sans" w:hAnsi="Arial" w:cs="Arial"/>
          <w:kern w:val="1"/>
          <w:lang w:eastAsia="zh-CN" w:bidi="hi-IN"/>
        </w:rPr>
      </w:pPr>
    </w:p>
    <w:p w:rsidR="00352390" w:rsidRPr="00352390" w:rsidRDefault="00352390" w:rsidP="00352390">
      <w:pPr>
        <w:widowControl w:val="0"/>
        <w:suppressAutoHyphens/>
        <w:spacing w:after="0" w:line="240" w:lineRule="auto"/>
        <w:ind w:firstLine="851"/>
        <w:rPr>
          <w:rFonts w:ascii="Arial" w:eastAsia="Bitstream Vera Sans" w:hAnsi="Arial" w:cs="Arial"/>
          <w:kern w:val="1"/>
          <w:lang w:eastAsia="zh-CN" w:bidi="hi-IN"/>
        </w:rPr>
      </w:pPr>
      <w:r w:rsidRPr="00352390">
        <w:rPr>
          <w:rFonts w:ascii="Arial" w:eastAsia="Bitstream Vera Sans" w:hAnsi="Arial" w:cs="Arial"/>
          <w:kern w:val="1"/>
          <w:lang w:eastAsia="zh-CN" w:bidi="hi-IN"/>
        </w:rPr>
        <w:t>Pede Deferimento,</w:t>
      </w:r>
    </w:p>
    <w:p w:rsidR="00352390" w:rsidRPr="00352390" w:rsidRDefault="00352390" w:rsidP="00352390">
      <w:pPr>
        <w:widowControl w:val="0"/>
        <w:suppressAutoHyphens/>
        <w:spacing w:after="0" w:line="240" w:lineRule="auto"/>
        <w:ind w:firstLine="851"/>
        <w:rPr>
          <w:rFonts w:ascii="Arial" w:eastAsia="Bitstream Vera Sans" w:hAnsi="Arial" w:cs="Arial"/>
          <w:kern w:val="1"/>
          <w:lang w:eastAsia="zh-CN" w:bidi="hi-IN"/>
        </w:rPr>
      </w:pPr>
      <w:r w:rsidRPr="00352390">
        <w:rPr>
          <w:rFonts w:ascii="Arial" w:eastAsia="Bitstream Vera Sans" w:hAnsi="Arial" w:cs="Arial"/>
          <w:kern w:val="1"/>
          <w:lang w:eastAsia="zh-CN" w:bidi="hi-IN"/>
        </w:rPr>
        <w:t>Local e data.</w:t>
      </w:r>
    </w:p>
    <w:p w:rsidR="00352390" w:rsidRPr="00352390" w:rsidRDefault="00352390" w:rsidP="00352390">
      <w:pPr>
        <w:widowControl w:val="0"/>
        <w:suppressAutoHyphens/>
        <w:spacing w:after="0" w:line="240" w:lineRule="auto"/>
        <w:ind w:firstLine="851"/>
        <w:rPr>
          <w:rFonts w:ascii="Arial" w:eastAsia="Bitstream Vera Sans" w:hAnsi="Arial" w:cs="Arial"/>
          <w:kern w:val="1"/>
          <w:lang w:eastAsia="zh-CN" w:bidi="hi-IN"/>
        </w:rPr>
      </w:pPr>
    </w:p>
    <w:p w:rsidR="00352390" w:rsidRPr="00352390" w:rsidRDefault="00352390" w:rsidP="00352390">
      <w:pPr>
        <w:widowControl w:val="0"/>
        <w:suppressAutoHyphens/>
        <w:spacing w:after="0" w:line="240" w:lineRule="auto"/>
        <w:ind w:firstLine="851"/>
        <w:rPr>
          <w:rFonts w:ascii="Arial" w:eastAsia="Bitstream Vera Sans" w:hAnsi="Arial" w:cs="Arial"/>
          <w:kern w:val="1"/>
          <w:lang w:eastAsia="zh-CN" w:bidi="hi-IN"/>
        </w:rPr>
      </w:pPr>
    </w:p>
    <w:p w:rsidR="00352390" w:rsidRPr="00352390" w:rsidRDefault="00352390" w:rsidP="00352390">
      <w:pPr>
        <w:widowControl w:val="0"/>
        <w:suppressAutoHyphens/>
        <w:spacing w:after="0" w:line="240" w:lineRule="auto"/>
        <w:ind w:firstLine="851"/>
        <w:rPr>
          <w:rFonts w:ascii="Arial" w:eastAsia="Bitstream Vera Sans" w:hAnsi="Arial" w:cs="Arial"/>
          <w:kern w:val="1"/>
          <w:lang w:eastAsia="zh-CN" w:bidi="hi-IN"/>
        </w:rPr>
      </w:pPr>
    </w:p>
    <w:p w:rsidR="00352390" w:rsidRPr="00352390" w:rsidRDefault="00352390" w:rsidP="00352390">
      <w:pPr>
        <w:widowControl w:val="0"/>
        <w:suppressAutoHyphens/>
        <w:spacing w:after="0" w:line="240" w:lineRule="auto"/>
        <w:ind w:firstLine="851"/>
        <w:rPr>
          <w:rFonts w:ascii="Arial" w:eastAsia="Bitstream Vera Sans" w:hAnsi="Arial" w:cs="Arial"/>
          <w:kern w:val="1"/>
          <w:lang w:eastAsia="zh-CN" w:bidi="hi-IN"/>
        </w:rPr>
      </w:pPr>
    </w:p>
    <w:p w:rsidR="00352390" w:rsidRPr="00352390" w:rsidRDefault="00352390" w:rsidP="00352390">
      <w:pPr>
        <w:widowControl w:val="0"/>
        <w:suppressAutoHyphens/>
        <w:spacing w:after="0" w:line="240" w:lineRule="auto"/>
        <w:ind w:hanging="1"/>
        <w:jc w:val="center"/>
        <w:rPr>
          <w:rFonts w:ascii="Arial" w:eastAsia="Bitstream Vera Sans" w:hAnsi="Arial" w:cs="Arial"/>
          <w:kern w:val="1"/>
          <w:lang w:eastAsia="zh-CN" w:bidi="hi-IN"/>
        </w:rPr>
      </w:pPr>
      <w:r w:rsidRPr="00352390">
        <w:rPr>
          <w:rFonts w:ascii="Arial" w:eastAsia="Bitstream Vera Sans" w:hAnsi="Arial" w:cs="Arial"/>
          <w:kern w:val="1"/>
          <w:lang w:eastAsia="zh-CN" w:bidi="hi-IN"/>
        </w:rPr>
        <w:t>ASSINATURA</w:t>
      </w:r>
    </w:p>
    <w:p w:rsidR="00352390" w:rsidRPr="00352390" w:rsidRDefault="00352390" w:rsidP="00352390">
      <w:pPr>
        <w:widowControl w:val="0"/>
        <w:suppressAutoHyphens/>
        <w:spacing w:after="0" w:line="240" w:lineRule="auto"/>
        <w:jc w:val="center"/>
        <w:rPr>
          <w:rFonts w:ascii="Arial" w:eastAsia="Bitstream Vera Sans" w:hAnsi="Arial" w:cs="Arial"/>
          <w:kern w:val="1"/>
          <w:lang w:eastAsia="zh-CN" w:bidi="hi-IN"/>
        </w:rPr>
      </w:pPr>
      <w:r w:rsidRPr="00352390">
        <w:rPr>
          <w:rFonts w:ascii="Arial" w:eastAsia="Bitstream Vera Sans" w:hAnsi="Arial" w:cs="Arial"/>
          <w:kern w:val="1"/>
          <w:lang w:eastAsia="zh-CN" w:bidi="hi-IN"/>
        </w:rPr>
        <w:t>NOME DO DESPACHANTE</w:t>
      </w:r>
    </w:p>
    <w:p w:rsidR="00352390" w:rsidRDefault="00352390" w:rsidP="00352390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2390" w:rsidRDefault="00352390" w:rsidP="00352390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2390" w:rsidRDefault="00352390" w:rsidP="00352390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2390" w:rsidRDefault="00352390" w:rsidP="00352390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2390" w:rsidRPr="000E2089" w:rsidRDefault="00352390" w:rsidP="00352390">
      <w:pPr>
        <w:widowControl w:val="0"/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352390" w:rsidRPr="000E2089" w:rsidSect="000E2089">
      <w:pgSz w:w="11906" w:h="16838"/>
      <w:pgMar w:top="1417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712" w:rsidRDefault="00152712" w:rsidP="009001F2">
      <w:pPr>
        <w:spacing w:after="0" w:line="240" w:lineRule="auto"/>
      </w:pPr>
      <w:r>
        <w:separator/>
      </w:r>
    </w:p>
  </w:endnote>
  <w:endnote w:type="continuationSeparator" w:id="0">
    <w:p w:rsidR="00152712" w:rsidRDefault="00152712" w:rsidP="0090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tstream Vera Sans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712" w:rsidRDefault="00152712" w:rsidP="009001F2">
      <w:pPr>
        <w:spacing w:after="0" w:line="240" w:lineRule="auto"/>
      </w:pPr>
      <w:r>
        <w:separator/>
      </w:r>
    </w:p>
  </w:footnote>
  <w:footnote w:type="continuationSeparator" w:id="0">
    <w:p w:rsidR="00152712" w:rsidRDefault="00152712" w:rsidP="00900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C6F7F"/>
    <w:multiLevelType w:val="multilevel"/>
    <w:tmpl w:val="72F6E7EA"/>
    <w:name w:val="WW8Num42"/>
    <w:lvl w:ilvl="0">
      <w:start w:val="1"/>
      <w:numFmt w:val="none"/>
      <w:lvlText w:val="a)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58D29C3"/>
    <w:multiLevelType w:val="hybridMultilevel"/>
    <w:tmpl w:val="C7020F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CB"/>
    <w:rsid w:val="00066C18"/>
    <w:rsid w:val="000E2089"/>
    <w:rsid w:val="00152712"/>
    <w:rsid w:val="00271DC6"/>
    <w:rsid w:val="00352390"/>
    <w:rsid w:val="005C06CB"/>
    <w:rsid w:val="005D354D"/>
    <w:rsid w:val="009001F2"/>
    <w:rsid w:val="009D7A8B"/>
    <w:rsid w:val="009E65A0"/>
    <w:rsid w:val="00B30844"/>
    <w:rsid w:val="00DC7C99"/>
    <w:rsid w:val="00E7537E"/>
    <w:rsid w:val="00E75405"/>
    <w:rsid w:val="00E93953"/>
    <w:rsid w:val="00EC5DCE"/>
    <w:rsid w:val="00EE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331AD-6F72-4D42-B950-DF0880BB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6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395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6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C18"/>
    <w:rPr>
      <w:rFonts w:ascii="Segoe UI" w:hAnsi="Segoe UI" w:cs="Segoe UI"/>
      <w:sz w:val="18"/>
      <w:szCs w:val="18"/>
    </w:rPr>
  </w:style>
  <w:style w:type="character" w:styleId="Hyperlink">
    <w:name w:val="Hyperlink"/>
    <w:rsid w:val="000E2089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001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01F2"/>
  </w:style>
  <w:style w:type="paragraph" w:styleId="Rodap">
    <w:name w:val="footer"/>
    <w:basedOn w:val="Normal"/>
    <w:link w:val="RodapChar"/>
    <w:uiPriority w:val="99"/>
    <w:unhideWhenUsed/>
    <w:rsid w:val="009001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0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ran.pr.gov.br/modules/catasg/servicos-detalhes.php?tema=credenciados&amp;id=3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2.trf4.jus.br/trf4/processos/certidao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DETRAN-PR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Silverio</dc:creator>
  <cp:lastModifiedBy>Dico Xavier</cp:lastModifiedBy>
  <cp:revision>2</cp:revision>
  <cp:lastPrinted>2017-01-02T14:00:00Z</cp:lastPrinted>
  <dcterms:created xsi:type="dcterms:W3CDTF">2017-09-10T15:07:00Z</dcterms:created>
  <dcterms:modified xsi:type="dcterms:W3CDTF">2017-09-10T15:07:00Z</dcterms:modified>
</cp:coreProperties>
</file>